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46E" w:rsidRDefault="00B73E4B">
      <w:pPr>
        <w:spacing w:after="0"/>
        <w:ind w:left="120"/>
        <w:rPr>
          <w:lang w:val="ru-RU"/>
        </w:rPr>
        <w:sectPr w:rsidR="00A0046E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972547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A0046E" w:rsidRPr="001A42CC" w:rsidRDefault="00B73E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972544"/>
      <w:bookmarkEnd w:id="0"/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0046E" w:rsidRPr="001A42CC" w:rsidRDefault="00A004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2de083b3-1f31-409f-b177-a515047f5be6"/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отведённых на изучение изобразительного искусства, составляет 135 часов: в 1 классе – 33 часа (1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A0046E" w:rsidRPr="001A42CC" w:rsidRDefault="00A004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046E" w:rsidRPr="001A42CC" w:rsidRDefault="00A0046E">
      <w:pPr>
        <w:rPr>
          <w:rFonts w:ascii="Times New Roman" w:hAnsi="Times New Roman" w:cs="Times New Roman"/>
          <w:sz w:val="24"/>
          <w:szCs w:val="24"/>
          <w:lang w:val="ru-RU"/>
        </w:rPr>
        <w:sectPr w:rsidR="00A0046E" w:rsidRPr="001A42CC">
          <w:pgSz w:w="11906" w:h="16383"/>
          <w:pgMar w:top="1134" w:right="850" w:bottom="1134" w:left="1701" w:header="720" w:footer="720" w:gutter="0"/>
          <w:cols w:space="720"/>
        </w:sectPr>
      </w:pPr>
    </w:p>
    <w:p w:rsidR="00A0046E" w:rsidRPr="001A42CC" w:rsidRDefault="00B73E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972548"/>
      <w:bookmarkEnd w:id="1"/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A0046E" w:rsidRPr="001A42CC" w:rsidRDefault="00A004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046E" w:rsidRPr="001A42CC" w:rsidRDefault="00B73E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0046E" w:rsidRPr="001A42CC" w:rsidRDefault="00A004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тального формата листа в зависимости от содержания изображения.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циях: короткое – длинное. Развитие навыка видения соотношения частей целого (на основе рисунков животных).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получение нового цвета.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ы с пластилином; дощечка, стек, тряпочка.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игрушки, характерной для одного из наиболее известных народных художественных про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мыслов (дымковская или каргопольская игрушка или по выбору учителя с учётом местных промыслов).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Модуль «Декоративно-прикладное 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очки по представлению, использование линии симметрии при составлении узора крыльев.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ых промыслов).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мире (по фотографиям), обсуждение особенностей и составных частей зданий.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етрии.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детского творчества. Обсуждение сюжетного и эмоционального содержания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детских работ.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Рассматривание иллюстраций детской книги на основе содержательных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установок учителя в соответствии с изучаемой темой.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Художник и зритель.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деталей природы, выражение ярких зрительных впечатлений.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A0046E" w:rsidRPr="001A42CC" w:rsidRDefault="00A004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7210402"/>
      <w:bookmarkEnd w:id="4"/>
    </w:p>
    <w:p w:rsidR="00A0046E" w:rsidRPr="001A42CC" w:rsidRDefault="00A004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046E" w:rsidRPr="001A42CC" w:rsidRDefault="00B73E4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A0046E" w:rsidRPr="001A42CC" w:rsidRDefault="00A004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х свойства. Развитие навыков линейного рисунка.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есие, спокойствие и движение.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Рисунок с натуры простого предмета. Расположение предмета на листе бумаги.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рисунок животного с активным выражением его хара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ктера. Рассматривание графических произведений анималистического жанра.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лотное и прозрачное нанесение краски.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Цвет тёмный и светлый (тональные отношения). Затемнение цвета с помощью тёмной краски и осветление цвета.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цветовых состояний и отношений.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нежное утро, гроза, буря, ветер – по выбору учителя). Произведения И. К. Айвазовского.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животных (например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(например, кружево, вышивка, ювелирные изделия).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Поделки из подручных нехудожественных материалов. Декоративные изображения животных в игр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Декор одежды человека. Разнообразие украшений. Традиционные народные женские и мужские украшения. Назначение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украшений и их роль в жизни людей.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Построение игрового сказочного города из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аженным характером здания. Рисунок дома для доброго или злого сказочного персонажа (иллюстрация сказки по выбору учителя).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жания детских работ.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кружево, шитьё, резьба и роспись).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анималистического жанра в графике (например, произ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инструмен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тов традиционного рисования (карандаш, кисточка, ластик, заливка и другие) в программе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мер, «Горящий костёр в синей ночи», «Перо жар-птицы»).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:rsidR="00A0046E" w:rsidRPr="001A42CC" w:rsidRDefault="00A004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7210403"/>
      <w:bookmarkEnd w:id="5"/>
    </w:p>
    <w:p w:rsidR="00A0046E" w:rsidRPr="001A42CC" w:rsidRDefault="00B73E4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A0046E" w:rsidRPr="001A42CC" w:rsidRDefault="00A004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мещение текста (шрифта) и изображения. Рисунок открытки или аппликация.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Эскиз плаката или афиши. Совмещение шрифта и изображения. Особенности композиции плаката.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Графические зарисовки карандашами по памяти или на основе наблюдений и фотографий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архитектурных достопримечательностей своего города.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ярко выраженным характером. Аппликация из цветной бумаги.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ктакля со сказочным сюжетом (сказка по выбору).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втопортрет» из предметов, характеризующих личность обучающегося.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и состояние неба в изображении.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шевлённого образа (добавления деталей лепных или из бумаги, ниток или других материалов).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анрах скульптуры (по сюжету изображения).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тивных украшений в городе, например, ажурные ограды, украшения фонарей, скамеек, киосков, подставок для цветов.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«Архитектура»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использования фотографий и образных представлений.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объектов окружающего мира – архитектура, улицы города или села. Памятники архитектуры и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архитектурные достопримечательности (по выбору учителя), их значение в современном мире.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Художественные музеи. Виртуальные путешествия в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пространственных искусств: в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иды определяются по назначению произведений в жизни людей.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зажи).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урикова, И. Е. Репина, В. А. Серова и других.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Совмещение с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A0046E" w:rsidRPr="001A42CC" w:rsidRDefault="00A004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7210404"/>
      <w:bookmarkEnd w:id="6"/>
    </w:p>
    <w:p w:rsidR="00A0046E" w:rsidRPr="001A42CC" w:rsidRDefault="00B73E4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A0046E" w:rsidRPr="001A42CC" w:rsidRDefault="00A004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нального контрастов.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зных народов.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кий ландшафт).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(из выбранной культурной эпохи).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ьптура»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значительности, трагизма и победительной силы.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изобразительных мотивов в орнаментах разных народов. Орнаменты в архитектуре, на тканях, одежде, предметах быта и другие.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екор головных уборов и другие.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нности мужской одежды разных сословий, связь украшения костюма мужчины с родом его занятий.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Женский и мужской костюмы в традициях разных народов.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традиционных народных жилищ, их свя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зь с окружающей природой: дома из дерева, глины, камня; юрта и её устройство (каркасный дом); изображение традиционных жилищ.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Деревянная изба, её конструкция и декор. Моделирование избы из бумаги или изображение на плоскости в технике аппликации её фасада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Конструкция и изображение здания каменного собора: свод, нефы,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закомары, глава, купол. Роль собора в организации жизни древнего города, собор как архитектурная доминанта.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оманский собор, мечеть, пагода.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значения для современных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людей сохранения культурного наследия.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й русской отечественной культуры.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токи, основания национальных культур в современном мире.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кой битвы» на Мамаевом кургане (и другие по выбору учителя).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тональных изменений.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вариантов его устройства. Моделирование конструкции разных видов традиционных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жилищ разных народов (например, юрта, каркасный дом, в том числе с учётом местных традиций).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кий или романский собор, пагода, мечеть.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ствующих технических условиях).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компьютерной презентации в программ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A0046E" w:rsidRPr="001A42CC" w:rsidRDefault="00B73E4B" w:rsidP="001A42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A0046E" w:rsidRPr="001A42CC">
          <w:pgSz w:w="11906" w:h="16383"/>
          <w:pgMar w:top="1134" w:right="850" w:bottom="1134" w:left="1701" w:header="720" w:footer="720" w:gutter="0"/>
          <w:cols w:space="720"/>
        </w:sect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  <w:bookmarkStart w:id="7" w:name="_GoBack"/>
      <w:bookmarkEnd w:id="7"/>
    </w:p>
    <w:p w:rsidR="00A0046E" w:rsidRPr="001A42CC" w:rsidRDefault="00B73E4B" w:rsidP="001A42C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972545"/>
      <w:bookmarkEnd w:id="3"/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ИЗОБРАЗИТЕЛЬНОМУ ИСКУССТВУ НА УРОВНЕ НАЧАЛЬНОГО ОБЩЕГО ОБРАЗОВАНИЯ</w:t>
      </w:r>
    </w:p>
    <w:p w:rsidR="00A0046E" w:rsidRPr="001A42CC" w:rsidRDefault="00A004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046E" w:rsidRPr="001A42CC" w:rsidRDefault="00B73E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A0046E" w:rsidRPr="001A42CC" w:rsidRDefault="00B73E4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A0046E" w:rsidRPr="001A42CC" w:rsidRDefault="00B73E4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установки, отражающие индивидуально-личностные позиции и социально значимые личностные качества;</w:t>
      </w:r>
    </w:p>
    <w:p w:rsidR="00A0046E" w:rsidRPr="001A42CC" w:rsidRDefault="00B73E4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 развитие обучающихся;</w:t>
      </w:r>
    </w:p>
    <w:p w:rsidR="00A0046E" w:rsidRPr="001A42CC" w:rsidRDefault="00B73E4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0046E" w:rsidRPr="001A42CC" w:rsidRDefault="00B73E4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ическое воспитание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ческой деятельности, способствуют пониманию другого человека, становлению чувства личной ответственности.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ческих способностей способствует росту самосознания, осознания себя как личности и члена общества.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 их пониманию, а также в отношении к семье, природе, труду, искусству, культурному наследию.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познавательной деятельности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овательской деятельности развиваются при выполнении заданий культурно-исторической направленности.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х чувств способствует активному неприятию действий, приносящих вред окружающей среде.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A0046E" w:rsidRPr="001A42CC" w:rsidRDefault="00B73E4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0046E" w:rsidRPr="001A42CC" w:rsidRDefault="00A004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тельными действиями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ерсальные учебные действия, совместная деятельность.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A0046E" w:rsidRPr="001A42CC" w:rsidRDefault="00B73E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</w:rPr>
        <w:t>характеризовать форму предмета, конструкции;</w:t>
      </w:r>
    </w:p>
    <w:p w:rsidR="00A0046E" w:rsidRPr="001A42CC" w:rsidRDefault="00B73E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A0046E" w:rsidRPr="001A42CC" w:rsidRDefault="00B73E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плоскостные и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объекты по заданным основаниям;</w:t>
      </w:r>
    </w:p>
    <w:p w:rsidR="00A0046E" w:rsidRPr="001A42CC" w:rsidRDefault="00B73E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A0046E" w:rsidRPr="001A42CC" w:rsidRDefault="00B73E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A0046E" w:rsidRPr="001A42CC" w:rsidRDefault="00B73E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 и предметов между собой;</w:t>
      </w:r>
    </w:p>
    <w:p w:rsidR="00A0046E" w:rsidRPr="001A42CC" w:rsidRDefault="00B73E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</w:rPr>
        <w:t>обобщать форму составной конструкции;</w:t>
      </w:r>
    </w:p>
    <w:p w:rsidR="00A0046E" w:rsidRPr="001A42CC" w:rsidRDefault="00B73E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0046E" w:rsidRPr="001A42CC" w:rsidRDefault="00B73E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композиции; </w:t>
      </w:r>
    </w:p>
    <w:p w:rsidR="00A0046E" w:rsidRPr="001A42CC" w:rsidRDefault="00B73E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0046E" w:rsidRPr="001A42CC" w:rsidRDefault="00B73E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ованы следующие базовые логические и исследовательские действия как часть познавательных универсальных учебных действий:</w:t>
      </w:r>
    </w:p>
    <w:p w:rsidR="00A0046E" w:rsidRPr="001A42CC" w:rsidRDefault="00B73E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0046E" w:rsidRPr="001A42CC" w:rsidRDefault="00B73E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искусства, архитектуры и продуктов детского художественного творчества;</w:t>
      </w:r>
    </w:p>
    <w:p w:rsidR="00A0046E" w:rsidRPr="001A42CC" w:rsidRDefault="00B73E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0046E" w:rsidRPr="001A42CC" w:rsidRDefault="00B73E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ских категорий явления природы и предметно-пространственную среду жизни человека;</w:t>
      </w:r>
    </w:p>
    <w:p w:rsidR="00A0046E" w:rsidRPr="001A42CC" w:rsidRDefault="00B73E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0046E" w:rsidRPr="001A42CC" w:rsidRDefault="00B73E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тва для составления орнаментов и декоративных композиций;</w:t>
      </w:r>
    </w:p>
    <w:p w:rsidR="00A0046E" w:rsidRPr="001A42CC" w:rsidRDefault="00B73E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0046E" w:rsidRPr="001A42CC" w:rsidRDefault="00B73E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ержания произведений;</w:t>
      </w:r>
    </w:p>
    <w:p w:rsidR="00A0046E" w:rsidRPr="001A42CC" w:rsidRDefault="00B73E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0046E" w:rsidRPr="001A42CC" w:rsidRDefault="00B73E4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</w:rPr>
        <w:t>использовать электронные обра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зовательные ресурсы;</w:t>
      </w:r>
    </w:p>
    <w:p w:rsidR="00A0046E" w:rsidRPr="001A42CC" w:rsidRDefault="00B73E4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A0046E" w:rsidRPr="001A42CC" w:rsidRDefault="00B73E4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0046E" w:rsidRPr="001A42CC" w:rsidRDefault="00B73E4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анализировать,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0046E" w:rsidRPr="001A42CC" w:rsidRDefault="00B73E4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тронных презентациях;</w:t>
      </w:r>
    </w:p>
    <w:p w:rsidR="00A0046E" w:rsidRPr="001A42CC" w:rsidRDefault="00B73E4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A0046E" w:rsidRPr="001A42CC" w:rsidRDefault="00B73E4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безопасности при работе в Интернете.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0046E" w:rsidRPr="001A42CC" w:rsidRDefault="00B73E4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ения – межличностного (автор – зритель), между поколениями, между народами;</w:t>
      </w:r>
    </w:p>
    <w:p w:rsidR="00A0046E" w:rsidRPr="001A42CC" w:rsidRDefault="00B73E4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отстаивая свои позиции в оценке и понимании обсуждаемого явления; </w:t>
      </w:r>
    </w:p>
    <w:p w:rsidR="00A0046E" w:rsidRPr="001A42CC" w:rsidRDefault="00B73E4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0046E" w:rsidRPr="001A42CC" w:rsidRDefault="00B73E4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и объяснять результаты своего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творческого, художественного или исследовательского опыта;</w:t>
      </w:r>
    </w:p>
    <w:p w:rsidR="00A0046E" w:rsidRPr="001A42CC" w:rsidRDefault="00B73E4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0046E" w:rsidRPr="001A42CC" w:rsidRDefault="00B73E4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своё и чужое право на ошибку, развивать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свои способности сопереживать, понимать намерения и переживания свои и других людей;</w:t>
      </w:r>
    </w:p>
    <w:p w:rsidR="00A0046E" w:rsidRPr="001A42CC" w:rsidRDefault="00B73E4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ения, подчиняться, ответственно относиться к своей задаче по достижению общего результата.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ьных учебных действий: </w:t>
      </w:r>
    </w:p>
    <w:p w:rsidR="00A0046E" w:rsidRPr="001A42CC" w:rsidRDefault="00B73E4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A0046E" w:rsidRPr="001A42CC" w:rsidRDefault="00B73E4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A0046E" w:rsidRPr="001A42CC" w:rsidRDefault="00B73E4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организовывать своё рабочее место для практической работы, сохраняя порядок в окру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жающем пространстве и проявляя бережное отношение к используемым материалам; </w:t>
      </w:r>
    </w:p>
    <w:p w:rsidR="00A0046E" w:rsidRPr="001A42CC" w:rsidRDefault="00B73E4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0046E" w:rsidRPr="001A42CC" w:rsidRDefault="00A004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264882"/>
      <w:bookmarkEnd w:id="10"/>
    </w:p>
    <w:p w:rsidR="00A0046E" w:rsidRPr="001A42CC" w:rsidRDefault="00A004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046E" w:rsidRPr="001A42CC" w:rsidRDefault="00B73E4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0046E" w:rsidRPr="001A42CC" w:rsidRDefault="00A004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классе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меть выбирать вертикальный или горизонтальный формат листа для выполнения соответствующих задач рисунка.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обсуждать результаты своей прак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гуашь» в условиях урока.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пыт экспериментирования, исследования результатов смешения красок и получения нового цвета.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я, поиска выразительных образных объёмных форм в природе (например, облака, камни, коряги, формы плодов).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первичными навыками бум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агопластики – создания объёмных форм из бумаги путём её складывания, надрезания, закручивания.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Учиться использовать правила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симметрии в своей художественной деятельности.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представления о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ветствующие возрасту навыки подготовки и оформления общего праздника.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рассматриваемых зданий.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онструктивной основе любого предмета и первичные навыки анализа его строения.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«Восприятие произведений искусства»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умения рассматривать, анализировать детские рисунки с позиций их содержания и сюжета, настроения, композиции (расположения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листе), цвета, а также соответствия учебной задаче, поставленной учителем.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юдения предметной среды жизни человека в зависимости от поставленной аналитической и эстетической задачи (установки).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эстетического, эмоционального 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строением (например, натюрморты В. Ван Гога или А. Матисса).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графий с целью эстетического и целенаправленного наблюдения природы.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ийся получит следующие предметные результаты по отдельным темам программы по изобразительному искусству: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мягких и жидких графических материалов.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ржания.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умение вести рисунок с натуры, видеть пропорции объекта,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навыки работы цветом, навыки смешения красок, пастозное плотное и прозрачное нанесение краски;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разный характер мазков и движений кистью, навыки создания выразительной фактуры и кроющие качества гуаши.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названия основных и составных цветов и с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пособы получения разных оттенков составного цвета.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 делении цветов на тёплые и холодные; уметь различать и сравнивать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тёплые и холодные оттенки цвета.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нове изменения тонального звучания цвета, приобретать опыт передачи разного цветового состояния моря.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средствами удалось показать характер сказочных персонажей.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разных сторон.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 и эстетически оцен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ивать разнообразие форм в природе, воспринимаемых как узоры.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 (кружево, шитьё, ювелирные изделия и другое).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орнаментального оформления сказочных глиняных зверушек, созданных по мотивам нар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создания объёмных предметов из бумаги и объёмного декорирования предметов из бумаги.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характеризовать конструкцию архит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ектурных строений (по фотографиям в условиях урока), указывая составные части и их пропорциональные соотношения.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приятие произведений искусства»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поставленную учебную задачу.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рнаментальной организации (например, кружево, шитьё, резьба и роспись по дереву и ткани, чеканка).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Крымова и других по выбору учителя), а также художников-анималистов (В. В. Ватагина, Е. И. Чарушина и других по выбору учителя).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жением настроения (В. Ван Гога, К. Моне, А. Матисса и других по выбору учителя).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ина (и других по выбору учителя).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трансформации и копирования геометрических фигур в прог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рамме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инструменты и техники – карандаш, кисточка, ластик, заливка и другие – и создавать простые рисунки или композиции (например, образ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дерева).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дметные результаты по отдельным темам программы по изобразительному искусству: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Получать опыт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тельных) возможностях надписи, о работе художника над шрифтовой композицией.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композицию – эскиз афиши к выбранному спектаклю или фильму.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лица (для карнавала или спектакля).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тах известных отечественных художников.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пейзаж, передавая в нём активное состояние природы.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тематическую композицию «Праздник в городе» на основе наблюдений, по памяти и по представлению.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агопластики, по выбору учителя).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ая пластика, рельеф (виды рельефа).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Узнать о сетчатых видах орна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ента в квадрате (в качестве эскиза росписи женского платка).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Создать эскиз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макета паркового пространства или участвовать в коллективной работе по созданию такого макета.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нарисовать (или выполнить в технике бумагопластики) транспортное средство.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тие произведений искусства»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дожников детской книги.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 уметь объяснять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называть основные жанры живописи, графики и скульптуры, определяемые предметом изображения.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учителя), приобретать представления об их произведениях.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Понимать значение музеев и называть, указывать, где находятся и чему посвящены их коллекции: Государственная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льных музеев.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века его конструкцию и пропорции; осваивать с помощью графического редактора схематическое изменение мимики лица.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нять эти знания в изображении персонажей сказаний и легенд или просто представителей народов разных культур.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зон (пейзаж гор, пейзаж степной или пустынной зоны, пейзаж, типичный для среднерусской природы).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праздников у разных народов), в которых выражается обобщённый образ национальной культуры.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из пластилина эскиза памятника героям Великой Отечественной войны или участие в коллективной разработке проекта макета мемориального ко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мплекса ко Дню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народов, в разные эпохи.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предметов быта).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же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нским и мужским костюмами в традициях разных народов, со своеобразием одежды в разных культурах и в разные эпохи.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алей: единство красоты и пользы. Иметь представления о конструктивных особенностях переносного жилища – юрты.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ультур: готический (романский) собор в европейских городах, буддийская пагода, мусульманская мечеть, уметь изображать их.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аза своей и мировой культуры.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а, К. А. Коровина, А. Г. Венецианова, А. П. Рябушкина, И. Я. Билибина и других по выбору учителя).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Узнавать соборы Московского Кремля, Софийский собор в Великом Новгороде, храм Покрова на Нерли.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называт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ь и объяснять содержание памятника К. Минину и Д. Пожарскому скульптора И. П. Мартоса в Москве.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мемориальных памятников.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Узнавать, различать общ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произведен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 великих европейских художников: Леонардо да Винчи, Рафаэля, Рембрандта, Пикассо и других (по выбору учителя).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правила линейной и воздушной перспективы с помощью графических изображений и их варьирования в компь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ютерной программе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дома (избы) и различные варианты его устройства.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онструкцию юрты, находить в поисковой системе разнообразные модели юрты, её украшения, внешний и внутренний вид юрты. 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вославный собор с закомарами, со сводами-нефами, главой, куполом, готический или романский собор, пагода, мечеть).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Построить пропорции фигуры человека в графическом редакторе с помощью геометрических фигур или на линейной основе; изобразить различные фазы 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Освоить и проводить компьютерные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презентации в программе 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</w:t>
      </w: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торые надо помнить и знать.</w:t>
      </w:r>
    </w:p>
    <w:p w:rsidR="00A0046E" w:rsidRPr="001A42CC" w:rsidRDefault="00B73E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A0046E" w:rsidRPr="001A42CC" w:rsidRDefault="00A0046E">
      <w:pPr>
        <w:rPr>
          <w:rFonts w:ascii="Times New Roman" w:hAnsi="Times New Roman" w:cs="Times New Roman"/>
          <w:sz w:val="24"/>
          <w:szCs w:val="24"/>
          <w:lang w:val="ru-RU"/>
        </w:rPr>
        <w:sectPr w:rsidR="00A0046E" w:rsidRPr="001A42CC">
          <w:pgSz w:w="11906" w:h="16383"/>
          <w:pgMar w:top="1134" w:right="850" w:bottom="1134" w:left="1701" w:header="720" w:footer="720" w:gutter="0"/>
          <w:cols w:space="720"/>
        </w:sectPr>
      </w:pPr>
    </w:p>
    <w:p w:rsidR="00A0046E" w:rsidRPr="001A42CC" w:rsidRDefault="00B73E4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3" w:name="block-1972546"/>
      <w:bookmarkEnd w:id="8"/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A0046E" w:rsidRPr="001A42CC" w:rsidRDefault="00B73E4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4391"/>
        <w:gridCol w:w="1651"/>
        <w:gridCol w:w="1843"/>
        <w:gridCol w:w="1912"/>
        <w:gridCol w:w="2852"/>
      </w:tblGrid>
      <w:tr w:rsidR="00A0046E" w:rsidRPr="001A42CC">
        <w:trPr>
          <w:trHeight w:val="144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46E" w:rsidRPr="001A42CC" w:rsidRDefault="00A0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46E" w:rsidRPr="001A42CC" w:rsidRDefault="00A0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46E" w:rsidRPr="001A42CC" w:rsidRDefault="00A0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046E" w:rsidRPr="001A42CC" w:rsidRDefault="00A0046E">
      <w:pPr>
        <w:rPr>
          <w:rFonts w:ascii="Times New Roman" w:hAnsi="Times New Roman" w:cs="Times New Roman"/>
          <w:sz w:val="24"/>
          <w:szCs w:val="24"/>
        </w:rPr>
        <w:sectPr w:rsidR="00A0046E" w:rsidRPr="001A42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046E" w:rsidRPr="001A42CC" w:rsidRDefault="00B73E4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4391"/>
        <w:gridCol w:w="1651"/>
        <w:gridCol w:w="1843"/>
        <w:gridCol w:w="1912"/>
        <w:gridCol w:w="2852"/>
      </w:tblGrid>
      <w:tr w:rsidR="00A0046E" w:rsidRPr="001A42CC">
        <w:trPr>
          <w:trHeight w:val="144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46E" w:rsidRPr="001A42CC" w:rsidRDefault="00A0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46E" w:rsidRPr="001A42CC" w:rsidRDefault="00A0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46E" w:rsidRPr="001A42CC" w:rsidRDefault="00A0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046E" w:rsidRPr="001A42CC" w:rsidRDefault="00A0046E">
      <w:pPr>
        <w:rPr>
          <w:rFonts w:ascii="Times New Roman" w:hAnsi="Times New Roman" w:cs="Times New Roman"/>
          <w:sz w:val="24"/>
          <w:szCs w:val="24"/>
        </w:rPr>
        <w:sectPr w:rsidR="00A0046E" w:rsidRPr="001A42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046E" w:rsidRPr="001A42CC" w:rsidRDefault="00B73E4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299"/>
        <w:gridCol w:w="1625"/>
        <w:gridCol w:w="1843"/>
        <w:gridCol w:w="1912"/>
        <w:gridCol w:w="3065"/>
      </w:tblGrid>
      <w:tr w:rsidR="00A0046E" w:rsidRPr="001A42CC">
        <w:trPr>
          <w:trHeight w:val="144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46E" w:rsidRPr="001A42CC" w:rsidRDefault="00A0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46E" w:rsidRPr="001A42CC" w:rsidRDefault="00A0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0046E" w:rsidRPr="001A42CC" w:rsidRDefault="00A004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46E" w:rsidRPr="001A42CC" w:rsidRDefault="00A0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046E" w:rsidRPr="001A42CC" w:rsidRDefault="00A0046E">
      <w:pPr>
        <w:rPr>
          <w:rFonts w:ascii="Times New Roman" w:hAnsi="Times New Roman" w:cs="Times New Roman"/>
          <w:sz w:val="24"/>
          <w:szCs w:val="24"/>
        </w:rPr>
        <w:sectPr w:rsidR="00A0046E" w:rsidRPr="001A42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046E" w:rsidRPr="001A42CC" w:rsidRDefault="00B73E4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4" w:name="block-1972549"/>
      <w:bookmarkEnd w:id="13"/>
      <w:r w:rsidRPr="001A42C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2"/>
        <w:gridCol w:w="4001"/>
        <w:gridCol w:w="3049"/>
        <w:gridCol w:w="5140"/>
      </w:tblGrid>
      <w:tr w:rsidR="00A0046E" w:rsidRPr="001A42CC">
        <w:trPr>
          <w:trHeight w:val="144"/>
          <w:tblCellSpacing w:w="0" w:type="dxa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0046E" w:rsidRPr="001A42CC" w:rsidRDefault="00A0046E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A0046E" w:rsidRPr="001A42CC" w:rsidRDefault="00A0046E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A0046E" w:rsidRPr="001A42CC" w:rsidRDefault="00A0046E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46E" w:rsidRPr="001A42CC" w:rsidRDefault="00A0046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46E" w:rsidRPr="001A42CC" w:rsidRDefault="00A0046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0046E" w:rsidRPr="001A42CC" w:rsidRDefault="00A0046E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046E" w:rsidRPr="001A42CC" w:rsidRDefault="00A0046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Древние </w:t>
            </w: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нашей земли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 народ – художник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</w:t>
            </w: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объединяет народы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1A42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A0046E" w:rsidRPr="001A42C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B73E4B">
            <w:pPr>
              <w:spacing w:after="0" w:line="48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A0046E" w:rsidRPr="001A42CC" w:rsidRDefault="00A0046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046E" w:rsidRPr="001A42CC" w:rsidRDefault="00A0046E">
      <w:pPr>
        <w:rPr>
          <w:rFonts w:ascii="Times New Roman" w:hAnsi="Times New Roman" w:cs="Times New Roman"/>
          <w:sz w:val="24"/>
          <w:szCs w:val="24"/>
        </w:rPr>
        <w:sectPr w:rsidR="00A0046E" w:rsidRPr="001A42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046E" w:rsidRPr="001A42CC" w:rsidRDefault="00A0046E">
      <w:pPr>
        <w:rPr>
          <w:rFonts w:ascii="Times New Roman" w:hAnsi="Times New Roman" w:cs="Times New Roman"/>
          <w:sz w:val="24"/>
          <w:szCs w:val="24"/>
        </w:rPr>
        <w:sectPr w:rsidR="00A0046E" w:rsidRPr="001A42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046E" w:rsidRPr="001A42CC" w:rsidRDefault="00B73E4B" w:rsidP="001A42CC">
      <w:pPr>
        <w:spacing w:after="0"/>
        <w:ind w:left="120"/>
        <w:rPr>
          <w:rFonts w:ascii="Times New Roman" w:hAnsi="Times New Roman" w:cs="Times New Roman"/>
          <w:sz w:val="24"/>
          <w:szCs w:val="24"/>
        </w:rPr>
        <w:sectPr w:rsidR="00A0046E" w:rsidRPr="001A42CC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</w:p>
    <w:p w:rsidR="00A0046E" w:rsidRPr="001A42CC" w:rsidRDefault="00A0046E">
      <w:pPr>
        <w:rPr>
          <w:rFonts w:ascii="Times New Roman" w:hAnsi="Times New Roman" w:cs="Times New Roman"/>
          <w:sz w:val="24"/>
          <w:szCs w:val="24"/>
        </w:rPr>
        <w:sectPr w:rsidR="00A0046E" w:rsidRPr="001A42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046E" w:rsidRPr="001A42CC" w:rsidRDefault="00B73E4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block-1972550"/>
      <w:bookmarkEnd w:id="14"/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A0046E" w:rsidRPr="001A42CC" w:rsidRDefault="00B73E4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ОБЯЗАТЕЛЬНЫЕ </w:t>
      </w: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УЧЕБНЫЕ МАТЕРИАЛЫ ДЛЯ УЧЕНИКА</w:t>
      </w:r>
    </w:p>
    <w:p w:rsidR="00A0046E" w:rsidRPr="001A42CC" w:rsidRDefault="00B73E4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A0046E" w:rsidRPr="001A42CC" w:rsidRDefault="00B73E4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A0046E" w:rsidRPr="001A42CC" w:rsidRDefault="00B73E4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A0046E" w:rsidRPr="001A42CC" w:rsidRDefault="00B73E4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A0046E" w:rsidRPr="001A42CC" w:rsidRDefault="00B73E4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A0046E" w:rsidRPr="001A42CC" w:rsidRDefault="00A0046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0046E" w:rsidRPr="001A42CC" w:rsidRDefault="00B73E4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A42C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A0046E" w:rsidRPr="001A42CC" w:rsidRDefault="00B73E4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A42CC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1A42CC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1A42CC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A0046E" w:rsidRPr="001A42CC" w:rsidRDefault="00A0046E">
      <w:pPr>
        <w:rPr>
          <w:rFonts w:ascii="Times New Roman" w:hAnsi="Times New Roman" w:cs="Times New Roman"/>
          <w:sz w:val="24"/>
          <w:szCs w:val="24"/>
        </w:rPr>
        <w:sectPr w:rsidR="00A0046E" w:rsidRPr="001A42CC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A0046E" w:rsidRPr="001A42CC" w:rsidRDefault="00A0046E">
      <w:pPr>
        <w:rPr>
          <w:rFonts w:ascii="Times New Roman" w:hAnsi="Times New Roman" w:cs="Times New Roman"/>
          <w:sz w:val="24"/>
          <w:szCs w:val="24"/>
        </w:rPr>
      </w:pPr>
    </w:p>
    <w:sectPr w:rsidR="00A0046E" w:rsidRPr="001A42CC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E4B" w:rsidRDefault="00B73E4B">
      <w:pPr>
        <w:spacing w:line="240" w:lineRule="auto"/>
      </w:pPr>
      <w:r>
        <w:separator/>
      </w:r>
    </w:p>
  </w:endnote>
  <w:endnote w:type="continuationSeparator" w:id="0">
    <w:p w:rsidR="00B73E4B" w:rsidRDefault="00B73E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E4B" w:rsidRDefault="00B73E4B">
      <w:pPr>
        <w:spacing w:after="0"/>
      </w:pPr>
      <w:r>
        <w:separator/>
      </w:r>
    </w:p>
  </w:footnote>
  <w:footnote w:type="continuationSeparator" w:id="0">
    <w:p w:rsidR="00B73E4B" w:rsidRDefault="00B73E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44385"/>
    <w:multiLevelType w:val="multilevel"/>
    <w:tmpl w:val="12B44385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250210"/>
    <w:multiLevelType w:val="multilevel"/>
    <w:tmpl w:val="262502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CA326F"/>
    <w:multiLevelType w:val="multilevel"/>
    <w:tmpl w:val="27CA326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D11556"/>
    <w:multiLevelType w:val="multilevel"/>
    <w:tmpl w:val="51D115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7C46235"/>
    <w:multiLevelType w:val="multilevel"/>
    <w:tmpl w:val="77C46235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DF22C6"/>
    <w:multiLevelType w:val="multilevel"/>
    <w:tmpl w:val="7DDF22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256"/>
    <w:rsid w:val="00061256"/>
    <w:rsid w:val="001A42CC"/>
    <w:rsid w:val="00243E9D"/>
    <w:rsid w:val="00610E13"/>
    <w:rsid w:val="00A0046E"/>
    <w:rsid w:val="00B73E4B"/>
    <w:rsid w:val="00C22633"/>
    <w:rsid w:val="2A46272C"/>
    <w:rsid w:val="2E650E80"/>
    <w:rsid w:val="4E2B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0E53F"/>
  <w15:docId w15:val="{B270715F-D653-4E84-859E-585B01FF3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89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9655</Words>
  <Characters>55038</Characters>
  <Application>Microsoft Office Word</Application>
  <DocSecurity>0</DocSecurity>
  <Lines>458</Lines>
  <Paragraphs>129</Paragraphs>
  <ScaleCrop>false</ScaleCrop>
  <Company/>
  <LinksUpToDate>false</LinksUpToDate>
  <CharactersWithSpaces>64564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 107</dc:creator>
  <cp:lastModifiedBy>Пользователь Windows</cp:lastModifiedBy>
  <cp:revision>6</cp:revision>
  <dcterms:created xsi:type="dcterms:W3CDTF">2023-07-20T16:49:00Z</dcterms:created>
  <dcterms:modified xsi:type="dcterms:W3CDTF">2023-11-16T10:52:00Z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FA83F28EF28D4B6BA22A84F5A11583E5_12</vt:lpwstr>
  </property>
</Properties>
</file>